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9"/>
        <w:gridCol w:w="3162"/>
      </w:tblGrid>
      <w:tr w:rsidR="00FC366B" w:rsidRPr="00CF03C6" w:rsidTr="00BA27A2">
        <w:trPr>
          <w:trHeight w:val="1644"/>
        </w:trPr>
        <w:tc>
          <w:tcPr>
            <w:tcW w:w="5669" w:type="dxa"/>
            <w:vAlign w:val="bottom"/>
          </w:tcPr>
          <w:p w:rsidR="00FC366B" w:rsidRPr="00CF03C6" w:rsidRDefault="00FC366B" w:rsidP="00E04EB4">
            <w:pPr>
              <w:rPr>
                <w:sz w:val="12"/>
                <w:szCs w:val="12"/>
              </w:rPr>
            </w:pPr>
          </w:p>
        </w:tc>
        <w:tc>
          <w:tcPr>
            <w:tcW w:w="3162" w:type="dxa"/>
            <w:vAlign w:val="bottom"/>
          </w:tcPr>
          <w:p w:rsidR="00FC366B" w:rsidRPr="00CF03C6" w:rsidRDefault="00FC366B" w:rsidP="00E04EB4">
            <w:pPr>
              <w:pStyle w:val="Kopfzeile"/>
            </w:pPr>
          </w:p>
          <w:p w:rsidR="00FC366B" w:rsidRPr="002827AA" w:rsidRDefault="00E04EB4" w:rsidP="00991B40">
            <w:pPr>
              <w:pStyle w:val="Kopfzeile"/>
              <w:rPr>
                <w:rFonts w:ascii="Lucida Sans Unicode" w:hAnsi="Lucida Sans Unicode" w:cs="Lucida Sans Unicode"/>
                <w:b/>
                <w:color w:val="4B4B4B"/>
              </w:rPr>
            </w:pPr>
            <w:r w:rsidRPr="002827AA">
              <w:rPr>
                <w:rFonts w:ascii="Lucida Sans Unicode" w:hAnsi="Lucida Sans Unicode" w:cs="Lucida Sans Unicode"/>
                <w:b/>
                <w:color w:val="4B4B4B"/>
              </w:rPr>
              <w:t>Landesvertretung</w:t>
            </w:r>
            <w:r w:rsidRPr="002827AA">
              <w:rPr>
                <w:rFonts w:ascii="Lucida Sans Unicode" w:hAnsi="Lucida Sans Unicode" w:cs="Lucida Sans Unicode"/>
                <w:b/>
                <w:color w:val="4B4B4B"/>
              </w:rPr>
              <w:br/>
            </w:r>
            <w:r w:rsidR="00991B40" w:rsidRPr="002827AA">
              <w:rPr>
                <w:rFonts w:ascii="Lucida Sans Unicode" w:hAnsi="Lucida Sans Unicode" w:cs="Lucida Sans Unicode"/>
                <w:b/>
                <w:color w:val="4B4B4B"/>
              </w:rPr>
              <w:t>Mecklenburg-Vorpommern</w:t>
            </w:r>
          </w:p>
        </w:tc>
      </w:tr>
      <w:tr w:rsidR="00FC366B" w:rsidRPr="00CF03C6" w:rsidTr="00BA27A2">
        <w:trPr>
          <w:trHeight w:hRule="exact" w:val="454"/>
        </w:trPr>
        <w:tc>
          <w:tcPr>
            <w:tcW w:w="5669" w:type="dxa"/>
            <w:vAlign w:val="bottom"/>
          </w:tcPr>
          <w:p w:rsidR="00FC366B" w:rsidRDefault="00FC366B" w:rsidP="00700C76">
            <w:pPr>
              <w:rPr>
                <w:sz w:val="12"/>
                <w:szCs w:val="12"/>
              </w:rPr>
            </w:pPr>
          </w:p>
        </w:tc>
        <w:tc>
          <w:tcPr>
            <w:tcW w:w="3162" w:type="dxa"/>
          </w:tcPr>
          <w:p w:rsidR="00FC366B" w:rsidRPr="00BA27A2" w:rsidRDefault="00FC366B" w:rsidP="00700C76">
            <w:pPr>
              <w:pStyle w:val="Kopfzeile"/>
              <w:rPr>
                <w:rFonts w:ascii="Lucida Sans Unicode" w:hAnsi="Lucida Sans Unicode" w:cs="Lucida Sans Unicode"/>
              </w:rPr>
            </w:pPr>
          </w:p>
        </w:tc>
      </w:tr>
      <w:tr w:rsidR="00FC366B" w:rsidRPr="00BA27A2" w:rsidTr="00BA27A2">
        <w:trPr>
          <w:trHeight w:hRule="exact" w:val="2697"/>
        </w:trPr>
        <w:tc>
          <w:tcPr>
            <w:tcW w:w="5669" w:type="dxa"/>
          </w:tcPr>
          <w:p w:rsidR="00FC366B" w:rsidRPr="00BA27A2" w:rsidRDefault="00465CED" w:rsidP="00131626">
            <w:pPr>
              <w:rPr>
                <w:rFonts w:ascii="Lucida Sans Unicode" w:hAnsi="Lucida Sans Unicode" w:cs="Lucida Sans Unico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31F00C" wp14:editId="60D2D286">
                  <wp:simplePos x="0" y="0"/>
                  <wp:positionH relativeFrom="column">
                    <wp:posOffset>3566160</wp:posOffset>
                  </wp:positionH>
                  <wp:positionV relativeFrom="paragraph">
                    <wp:posOffset>1271905</wp:posOffset>
                  </wp:positionV>
                  <wp:extent cx="264160" cy="264160"/>
                  <wp:effectExtent l="0" t="0" r="2540" b="0"/>
                  <wp:wrapNone/>
                  <wp:docPr id="9" name="Bild 9" descr="Twitter_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witter_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2" w:type="dxa"/>
          </w:tcPr>
          <w:p w:rsidR="00FC366B" w:rsidRPr="00BA27A2" w:rsidRDefault="00FC366B" w:rsidP="00FC366B">
            <w:pPr>
              <w:pStyle w:val="Kopfzeile"/>
              <w:rPr>
                <w:rFonts w:ascii="Lucida Sans Unicode" w:hAnsi="Lucida Sans Unicode" w:cs="Lucida Sans Unicode"/>
                <w:b/>
              </w:rPr>
            </w:pPr>
            <w:r w:rsidRPr="00BA27A2">
              <w:rPr>
                <w:rFonts w:ascii="Lucida Sans Unicode" w:hAnsi="Lucida Sans Unicode" w:cs="Lucida Sans Unicode"/>
                <w:b/>
              </w:rPr>
              <w:t xml:space="preserve">Presse: </w:t>
            </w:r>
            <w:r w:rsidR="00991B40">
              <w:rPr>
                <w:rFonts w:ascii="Lucida Sans Unicode" w:hAnsi="Lucida Sans Unicode" w:cs="Lucida Sans Unicode"/>
                <w:b/>
              </w:rPr>
              <w:t>Dr. Bernd Grübler</w:t>
            </w:r>
          </w:p>
          <w:p w:rsidR="00FC366B" w:rsidRPr="00BA27A2" w:rsidRDefault="00FC366B" w:rsidP="00FC366B">
            <w:pPr>
              <w:pStyle w:val="Kopfzeile"/>
              <w:rPr>
                <w:rFonts w:ascii="Lucida Sans Unicode" w:hAnsi="Lucida Sans Unicode" w:cs="Lucida Sans Unicode"/>
              </w:rPr>
            </w:pPr>
            <w:r w:rsidRPr="00BA27A2">
              <w:rPr>
                <w:rFonts w:ascii="Lucida Sans Unicode" w:hAnsi="Lucida Sans Unicode" w:cs="Lucida Sans Unicode"/>
              </w:rPr>
              <w:t>Verband der Ersatzkassen e.</w:t>
            </w:r>
            <w:r w:rsidR="00BA27A2" w:rsidRPr="00BA27A2">
              <w:rPr>
                <w:rFonts w:ascii="Lucida Sans Unicode" w:hAnsi="Lucida Sans Unicode" w:cs="Lucida Sans Unicode"/>
              </w:rPr>
              <w:t xml:space="preserve"> </w:t>
            </w:r>
            <w:r w:rsidRPr="00BA27A2">
              <w:rPr>
                <w:rFonts w:ascii="Lucida Sans Unicode" w:hAnsi="Lucida Sans Unicode" w:cs="Lucida Sans Unicode"/>
              </w:rPr>
              <w:t>V.</w:t>
            </w:r>
          </w:p>
          <w:p w:rsidR="00FC366B" w:rsidRPr="00BA27A2" w:rsidRDefault="00991B40" w:rsidP="00FC366B">
            <w:pPr>
              <w:pStyle w:val="Kopfzeile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Werderstr. 74 a</w:t>
            </w:r>
          </w:p>
          <w:p w:rsidR="00FC366B" w:rsidRPr="00BA27A2" w:rsidRDefault="00991B40" w:rsidP="00FC366B">
            <w:pPr>
              <w:pStyle w:val="Kopfzeile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19055 Schwerin</w:t>
            </w:r>
          </w:p>
          <w:p w:rsidR="00FC366B" w:rsidRPr="00BA27A2" w:rsidRDefault="000236D8" w:rsidP="00DA30B1">
            <w:pPr>
              <w:pStyle w:val="Kopfzeile"/>
              <w:tabs>
                <w:tab w:val="clear" w:pos="340"/>
                <w:tab w:val="clear" w:pos="4536"/>
                <w:tab w:val="clear" w:pos="9072"/>
                <w:tab w:val="left" w:pos="427"/>
              </w:tabs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Tel.:</w:t>
            </w:r>
            <w:r>
              <w:rPr>
                <w:rFonts w:ascii="Lucida Sans Unicode" w:hAnsi="Lucida Sans Unicode" w:cs="Lucida Sans Unicode"/>
              </w:rPr>
              <w:tab/>
              <w:t>0</w:t>
            </w:r>
            <w:r w:rsidR="00991B40">
              <w:rPr>
                <w:rFonts w:ascii="Lucida Sans Unicode" w:hAnsi="Lucida Sans Unicode" w:cs="Lucida Sans Unicode"/>
              </w:rPr>
              <w:t>3 85 / 52 16 - 105</w:t>
            </w:r>
          </w:p>
          <w:p w:rsidR="00D66515" w:rsidRDefault="000236D8" w:rsidP="00DA30B1">
            <w:pPr>
              <w:pStyle w:val="Kopfzeile"/>
              <w:tabs>
                <w:tab w:val="clear" w:pos="340"/>
                <w:tab w:val="clear" w:pos="4536"/>
                <w:tab w:val="clear" w:pos="9072"/>
                <w:tab w:val="left" w:pos="427"/>
              </w:tabs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Fax:</w:t>
            </w:r>
            <w:r>
              <w:rPr>
                <w:rFonts w:ascii="Lucida Sans Unicode" w:hAnsi="Lucida Sans Unicode" w:cs="Lucida Sans Unicode"/>
              </w:rPr>
              <w:tab/>
              <w:t>0</w:t>
            </w:r>
            <w:r w:rsidR="00991B40">
              <w:rPr>
                <w:rFonts w:ascii="Lucida Sans Unicode" w:hAnsi="Lucida Sans Unicode" w:cs="Lucida Sans Unicode"/>
              </w:rPr>
              <w:t>3 85 / 52 16 - 111</w:t>
            </w:r>
          </w:p>
          <w:p w:rsidR="00FC366B" w:rsidRPr="00BA27A2" w:rsidRDefault="00991B40" w:rsidP="00FC366B">
            <w:pPr>
              <w:pStyle w:val="Kopfzeile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bernd.gruebler</w:t>
            </w:r>
            <w:r w:rsidR="00FC366B" w:rsidRPr="00BA27A2">
              <w:rPr>
                <w:rFonts w:ascii="Lucida Sans Unicode" w:hAnsi="Lucida Sans Unicode" w:cs="Lucida Sans Unicode"/>
              </w:rPr>
              <w:t>@vdek.com</w:t>
            </w:r>
          </w:p>
          <w:p w:rsidR="00FC366B" w:rsidRDefault="00FC366B" w:rsidP="00FC366B">
            <w:pPr>
              <w:pStyle w:val="Kopfzeile"/>
              <w:rPr>
                <w:rFonts w:ascii="Lucida Sans Unicode" w:hAnsi="Lucida Sans Unicode" w:cs="Lucida Sans Unicode"/>
              </w:rPr>
            </w:pPr>
            <w:r w:rsidRPr="00BA27A2">
              <w:rPr>
                <w:rFonts w:ascii="Lucida Sans Unicode" w:hAnsi="Lucida Sans Unicode" w:cs="Lucida Sans Unicode"/>
              </w:rPr>
              <w:t>www.vdek.com</w:t>
            </w:r>
          </w:p>
          <w:p w:rsidR="00465CED" w:rsidRPr="00BA27A2" w:rsidRDefault="00465CED" w:rsidP="00FC366B">
            <w:pPr>
              <w:pStyle w:val="Kopfzeile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@vdek_MV</w:t>
            </w:r>
          </w:p>
        </w:tc>
      </w:tr>
      <w:tr w:rsidR="00AA7263" w:rsidRPr="00BA27A2" w:rsidTr="00BA27A2">
        <w:trPr>
          <w:trHeight w:hRule="exact" w:val="795"/>
        </w:trPr>
        <w:tc>
          <w:tcPr>
            <w:tcW w:w="5669" w:type="dxa"/>
          </w:tcPr>
          <w:p w:rsidR="00AA7263" w:rsidRPr="00BA27A2" w:rsidRDefault="00AA7263" w:rsidP="00700C76">
            <w:pPr>
              <w:pStyle w:val="Kopfzeile"/>
              <w:rPr>
                <w:rFonts w:ascii="Lucida Sans Unicode" w:hAnsi="Lucida Sans Unicode" w:cs="Lucida Sans Unicode"/>
              </w:rPr>
            </w:pPr>
          </w:p>
        </w:tc>
        <w:tc>
          <w:tcPr>
            <w:tcW w:w="3162" w:type="dxa"/>
          </w:tcPr>
          <w:p w:rsidR="00AA7263" w:rsidRPr="00526840" w:rsidRDefault="003D32EC" w:rsidP="00700C76">
            <w:pPr>
              <w:spacing w:line="220" w:lineRule="exact"/>
              <w:rPr>
                <w:rFonts w:ascii="Lucida Sans Unicode" w:hAnsi="Lucida Sans Unicode" w:cs="Lucida Sans Unicode"/>
              </w:rPr>
            </w:pPr>
            <w:r w:rsidRPr="00526840">
              <w:rPr>
                <w:rFonts w:ascii="Lucida Sans Unicode" w:hAnsi="Lucida Sans Unicode" w:cs="Lucida Sans Unicode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0" w:name="Datum"/>
            <w:r w:rsidRPr="00526840">
              <w:rPr>
                <w:rFonts w:ascii="Lucida Sans Unicode" w:hAnsi="Lucida Sans Unicode" w:cs="Lucida Sans Unicode"/>
              </w:rPr>
              <w:instrText xml:space="preserve"> FORMTEXT </w:instrText>
            </w:r>
            <w:r w:rsidR="00B573B2" w:rsidRPr="00526840">
              <w:rPr>
                <w:rFonts w:ascii="Lucida Sans Unicode" w:hAnsi="Lucida Sans Unicode" w:cs="Lucida Sans Unicode"/>
              </w:rPr>
            </w:r>
            <w:r w:rsidRPr="00526840">
              <w:rPr>
                <w:rFonts w:ascii="Lucida Sans Unicode" w:hAnsi="Lucida Sans Unicode" w:cs="Lucida Sans Unicode"/>
              </w:rPr>
              <w:fldChar w:fldCharType="separate"/>
            </w:r>
            <w:r w:rsidR="00B573B2">
              <w:rPr>
                <w:rFonts w:ascii="Lucida Sans Unicode" w:hAnsi="Lucida Sans Unicode" w:cs="Lucida Sans Unicode"/>
              </w:rPr>
              <w:t>12. April 2022</w:t>
            </w:r>
            <w:r w:rsidRPr="00526840">
              <w:rPr>
                <w:rFonts w:ascii="Lucida Sans Unicode" w:hAnsi="Lucida Sans Unicode" w:cs="Lucida Sans Unicode"/>
              </w:rPr>
              <w:fldChar w:fldCharType="end"/>
            </w:r>
            <w:bookmarkEnd w:id="0"/>
          </w:p>
        </w:tc>
      </w:tr>
    </w:tbl>
    <w:p w:rsidR="00DD1567" w:rsidRDefault="003D32EC" w:rsidP="00DD1567">
      <w:pPr>
        <w:spacing w:after="6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fldChar w:fldCharType="begin">
          <w:ffData>
            <w:name w:val="Adresse"/>
            <w:enabled/>
            <w:calcOnExit w:val="0"/>
            <w:textInput/>
          </w:ffData>
        </w:fldChar>
      </w:r>
      <w:bookmarkStart w:id="1" w:name="Adresse"/>
      <w:r>
        <w:rPr>
          <w:rFonts w:ascii="Lucida Sans Unicode" w:hAnsi="Lucida Sans Unicode" w:cs="Lucida Sans Unicode"/>
          <w:b/>
        </w:rPr>
        <w:instrText xml:space="preserve"> FORMTEXT </w:instrText>
      </w:r>
      <w:r>
        <w:rPr>
          <w:rFonts w:ascii="Lucida Sans Unicode" w:hAnsi="Lucida Sans Unicode" w:cs="Lucida Sans Unicode"/>
          <w:b/>
        </w:rPr>
      </w:r>
      <w:r>
        <w:rPr>
          <w:rFonts w:ascii="Lucida Sans Unicode" w:hAnsi="Lucida Sans Unicode" w:cs="Lucida Sans Unicode"/>
          <w:b/>
        </w:rPr>
        <w:fldChar w:fldCharType="separate"/>
      </w:r>
      <w:r w:rsidR="00B573B2">
        <w:rPr>
          <w:rFonts w:ascii="Lucida Sans Unicode" w:hAnsi="Lucida Sans Unicode" w:cs="Lucida Sans Unicode"/>
          <w:b/>
          <w:noProof/>
        </w:rPr>
        <w:t>Organspenden dringender denn je!</w:t>
      </w:r>
      <w:r>
        <w:rPr>
          <w:rFonts w:ascii="Lucida Sans Unicode" w:hAnsi="Lucida Sans Unicode" w:cs="Lucida Sans Unicode"/>
          <w:b/>
        </w:rPr>
        <w:fldChar w:fldCharType="end"/>
      </w:r>
      <w:bookmarkEnd w:id="1"/>
    </w:p>
    <w:p w:rsidR="00DD1567" w:rsidRPr="00DD1567" w:rsidRDefault="00DD1567" w:rsidP="009775B6">
      <w:pPr>
        <w:rPr>
          <w:rFonts w:ascii="Lucida Sans Unicode" w:hAnsi="Lucida Sans Unicode" w:cs="Lucida Sans Unicode"/>
        </w:rPr>
      </w:pPr>
    </w:p>
    <w:p w:rsidR="009775B6" w:rsidRPr="00BA27A2" w:rsidRDefault="009775B6" w:rsidP="009775B6">
      <w:pPr>
        <w:rPr>
          <w:rFonts w:ascii="Lucida Sans Unicode" w:hAnsi="Lucida Sans Unicode" w:cs="Lucida Sans Unicode"/>
        </w:rPr>
        <w:sectPr w:rsidR="009775B6" w:rsidRPr="00BA27A2" w:rsidSect="002827AA">
          <w:headerReference w:type="default" r:id="rId7"/>
          <w:headerReference w:type="first" r:id="rId8"/>
          <w:pgSz w:w="11906" w:h="16838" w:code="9"/>
          <w:pgMar w:top="1418" w:right="1418" w:bottom="1134" w:left="2268" w:header="709" w:footer="794" w:gutter="0"/>
          <w:cols w:space="708"/>
          <w:titlePg/>
          <w:docGrid w:linePitch="360"/>
        </w:sectPr>
      </w:pPr>
    </w:p>
    <w:p w:rsidR="00FC366B" w:rsidRDefault="00B573B2" w:rsidP="002827AA">
      <w:pPr>
        <w:spacing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Der Einbruch kam ziemlich unerwartet. Nachdem Deutschland bei </w:t>
      </w:r>
      <w:r w:rsidR="00AA0627">
        <w:rPr>
          <w:rFonts w:ascii="Lucida Sans Unicode" w:hAnsi="Lucida Sans Unicode" w:cs="Lucida Sans Unicode"/>
        </w:rPr>
        <w:t>d</w:t>
      </w:r>
      <w:r>
        <w:rPr>
          <w:rFonts w:ascii="Lucida Sans Unicode" w:hAnsi="Lucida Sans Unicode" w:cs="Lucida Sans Unicode"/>
        </w:rPr>
        <w:t xml:space="preserve">en Organspenden eigentlich ganz gut durch die Pandemie gekommen ist, sind die Zahlen laut der Deutschen Stiftung </w:t>
      </w:r>
      <w:proofErr w:type="spellStart"/>
      <w:r>
        <w:rPr>
          <w:rFonts w:ascii="Lucida Sans Unicode" w:hAnsi="Lucida Sans Unicode" w:cs="Lucida Sans Unicode"/>
        </w:rPr>
        <w:t>Organplantation</w:t>
      </w:r>
      <w:proofErr w:type="spellEnd"/>
      <w:r>
        <w:rPr>
          <w:rFonts w:ascii="Lucida Sans Unicode" w:hAnsi="Lucida Sans Unicode" w:cs="Lucida Sans Unicode"/>
        </w:rPr>
        <w:t xml:space="preserve"> </w:t>
      </w:r>
      <w:r w:rsidR="00C928B8">
        <w:rPr>
          <w:rFonts w:ascii="Lucida Sans Unicode" w:hAnsi="Lucida Sans Unicode" w:cs="Lucida Sans Unicode"/>
        </w:rPr>
        <w:t>(DSO) im ersten Quartal dieses</w:t>
      </w:r>
      <w:r>
        <w:rPr>
          <w:rFonts w:ascii="Lucida Sans Unicode" w:hAnsi="Lucida Sans Unicode" w:cs="Lucida Sans Unicode"/>
        </w:rPr>
        <w:t xml:space="preserve"> Jahres massiv eingebrochen. </w:t>
      </w:r>
      <w:r w:rsidR="00C928B8" w:rsidRPr="00C928B8">
        <w:rPr>
          <w:rFonts w:ascii="Lucida Sans Unicode" w:hAnsi="Lucida Sans Unicode" w:cs="Lucida Sans Unicode"/>
        </w:rPr>
        <w:t xml:space="preserve">Die Anzahl der Organspender ist </w:t>
      </w:r>
      <w:r w:rsidR="00C928B8">
        <w:rPr>
          <w:rFonts w:ascii="Lucida Sans Unicode" w:hAnsi="Lucida Sans Unicode" w:cs="Lucida Sans Unicode"/>
        </w:rPr>
        <w:t>zum Vergleichsquartal des Vorjahres von 249 auf 176 gesunken</w:t>
      </w:r>
      <w:r w:rsidR="00C928B8" w:rsidRPr="00C928B8">
        <w:rPr>
          <w:rFonts w:ascii="Lucida Sans Unicode" w:hAnsi="Lucida Sans Unicode" w:cs="Lucida Sans Unicode"/>
        </w:rPr>
        <w:t>.</w:t>
      </w:r>
      <w:r w:rsidR="00C928B8">
        <w:rPr>
          <w:rFonts w:ascii="Lucida Sans Unicode" w:hAnsi="Lucida Sans Unicode" w:cs="Lucida Sans Unicode"/>
        </w:rPr>
        <w:t xml:space="preserve"> Weniger Spender – weniger Transplantationen. Auch hier sank die Zahl der Organe, die über</w:t>
      </w:r>
      <w:r w:rsidR="00C928B8" w:rsidRPr="00C928B8">
        <w:rPr>
          <w:rFonts w:ascii="Lucida Sans Unicode" w:hAnsi="Lucida Sans Unicode" w:cs="Lucida Sans Unicode"/>
        </w:rPr>
        <w:t xml:space="preserve"> Eurotransplant </w:t>
      </w:r>
      <w:r w:rsidR="00C928B8">
        <w:rPr>
          <w:rFonts w:ascii="Lucida Sans Unicode" w:hAnsi="Lucida Sans Unicode" w:cs="Lucida Sans Unicode"/>
        </w:rPr>
        <w:t xml:space="preserve">vermittelt wurden im Vergleichszeitraum von 794 auf </w:t>
      </w:r>
      <w:r w:rsidR="00C928B8" w:rsidRPr="00C928B8">
        <w:rPr>
          <w:rFonts w:ascii="Lucida Sans Unicode" w:hAnsi="Lucida Sans Unicode" w:cs="Lucida Sans Unicode"/>
        </w:rPr>
        <w:t>600 Organe</w:t>
      </w:r>
      <w:r w:rsidR="00C928B8">
        <w:rPr>
          <w:rFonts w:ascii="Lucida Sans Unicode" w:hAnsi="Lucida Sans Unicode" w:cs="Lucida Sans Unicode"/>
        </w:rPr>
        <w:t xml:space="preserve"> (-24 Prozent).</w:t>
      </w:r>
      <w:r w:rsidR="00C928B8" w:rsidRPr="00C928B8">
        <w:rPr>
          <w:rFonts w:ascii="Lucida Sans Unicode" w:hAnsi="Lucida Sans Unicode" w:cs="Lucida Sans Unicode"/>
        </w:rPr>
        <w:t xml:space="preserve"> </w:t>
      </w:r>
    </w:p>
    <w:p w:rsidR="00C928B8" w:rsidRDefault="00C928B8" w:rsidP="002827AA">
      <w:pPr>
        <w:spacing w:line="240" w:lineRule="auto"/>
        <w:rPr>
          <w:rFonts w:ascii="Lucida Sans Unicode" w:hAnsi="Lucida Sans Unicode" w:cs="Lucida Sans Unicode"/>
        </w:rPr>
      </w:pPr>
    </w:p>
    <w:p w:rsidR="00C928B8" w:rsidRDefault="00C928B8" w:rsidP="002827AA">
      <w:pPr>
        <w:spacing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„Etwa 8.500 Menschen</w:t>
      </w:r>
      <w:r w:rsidR="00AA0627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stehen noch auf der Warteliste. Für sie bedeutet jedes einzelne Organ </w:t>
      </w:r>
      <w:r w:rsidR="00AA0627">
        <w:rPr>
          <w:rFonts w:ascii="Lucida Sans Unicode" w:hAnsi="Lucida Sans Unicode" w:cs="Lucida Sans Unicode"/>
        </w:rPr>
        <w:t>Rettung für ihr Leben. Deshalb</w:t>
      </w:r>
      <w:r>
        <w:rPr>
          <w:rFonts w:ascii="Lucida Sans Unicode" w:hAnsi="Lucida Sans Unicode" w:cs="Lucida Sans Unicode"/>
        </w:rPr>
        <w:t xml:space="preserve"> ermuntern wir unsere Versicherten, Organspender zu werden. Au</w:t>
      </w:r>
      <w:r w:rsidR="00AA0627">
        <w:rPr>
          <w:rFonts w:ascii="Lucida Sans Unicode" w:hAnsi="Lucida Sans Unicode" w:cs="Lucida Sans Unicode"/>
        </w:rPr>
        <w:t xml:space="preserve">ch in diesen </w:t>
      </w:r>
      <w:bookmarkStart w:id="2" w:name="_GoBack"/>
      <w:bookmarkEnd w:id="2"/>
      <w:r>
        <w:rPr>
          <w:rFonts w:ascii="Lucida Sans Unicode" w:hAnsi="Lucida Sans Unicode" w:cs="Lucida Sans Unicode"/>
        </w:rPr>
        <w:t>schwierigen Zeiten“, zeigt sich Ersatzkassen-Pressesprecher Dr. Bernd Grübler besorgt.</w:t>
      </w:r>
    </w:p>
    <w:p w:rsidR="00AA0627" w:rsidRDefault="00AA0627" w:rsidP="002827AA">
      <w:pPr>
        <w:spacing w:line="240" w:lineRule="auto"/>
        <w:rPr>
          <w:rFonts w:ascii="Lucida Sans Unicode" w:hAnsi="Lucida Sans Unicode" w:cs="Lucida Sans Unicode"/>
        </w:rPr>
      </w:pPr>
    </w:p>
    <w:p w:rsidR="00AA0627" w:rsidRDefault="00AA0627" w:rsidP="002827AA">
      <w:pPr>
        <w:spacing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Die Gründe für diesen Einbruch scheinen vielfältig zu sein. Hohe Arbeitsbelastungen und Personalausfall in den Klinken, weniger Spendenbereitschaft bis hin zu der Tatsache, dass viele potentielle Spender einen vorzeitigen Herz-Kreislauf-Zusammenbruch erleiden, nach dem eine Organentnahme nicht mehr möglich ist. </w:t>
      </w:r>
    </w:p>
    <w:p w:rsidR="00AA0627" w:rsidRDefault="00AA0627" w:rsidP="002827AA">
      <w:pPr>
        <w:spacing w:line="240" w:lineRule="auto"/>
        <w:rPr>
          <w:rFonts w:ascii="Lucida Sans Unicode" w:hAnsi="Lucida Sans Unicode" w:cs="Lucida Sans Unicode"/>
        </w:rPr>
      </w:pPr>
    </w:p>
    <w:p w:rsidR="00AA0627" w:rsidRDefault="00AA0627" w:rsidP="002827AA">
      <w:pPr>
        <w:spacing w:line="240" w:lineRule="auto"/>
        <w:rPr>
          <w:rFonts w:ascii="Lucida Sans Unicode" w:hAnsi="Lucida Sans Unicode" w:cs="Lucida Sans Unicode"/>
        </w:rPr>
      </w:pPr>
    </w:p>
    <w:p w:rsidR="00AA0627" w:rsidRDefault="00AA0627" w:rsidP="002827AA">
      <w:pPr>
        <w:spacing w:line="240" w:lineRule="auto"/>
        <w:rPr>
          <w:rFonts w:ascii="Lucida Sans Unicode" w:hAnsi="Lucida Sans Unicode" w:cs="Lucida Sans Unicode"/>
        </w:rPr>
      </w:pPr>
    </w:p>
    <w:p w:rsidR="00AA0627" w:rsidRDefault="00AA0627" w:rsidP="002827AA">
      <w:pPr>
        <w:spacing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Weitere Informationen finden Sie hier:</w:t>
      </w:r>
    </w:p>
    <w:p w:rsidR="00AA0627" w:rsidRDefault="00AA0627" w:rsidP="002827AA">
      <w:pPr>
        <w:spacing w:line="240" w:lineRule="auto"/>
        <w:rPr>
          <w:rFonts w:ascii="Lucida Sans Unicode" w:hAnsi="Lucida Sans Unicode" w:cs="Lucida Sans Unicode"/>
        </w:rPr>
      </w:pPr>
      <w:hyperlink r:id="rId9" w:history="1">
        <w:r w:rsidRPr="00854D8D">
          <w:rPr>
            <w:rStyle w:val="Hyperlink"/>
            <w:rFonts w:ascii="Lucida Sans Unicode" w:hAnsi="Lucida Sans Unicode" w:cs="Lucida Sans Unicode"/>
          </w:rPr>
          <w:t>https://www.dso.de/dso/presse/pressemitteilungen/Dramatischer%20Einbruch%20bei%20der%20Organspende%20im%201.%20Quartal%202022/84</w:t>
        </w:r>
      </w:hyperlink>
    </w:p>
    <w:p w:rsidR="00AA0627" w:rsidRPr="00BA27A2" w:rsidRDefault="00AA0627" w:rsidP="002827AA">
      <w:pPr>
        <w:spacing w:line="240" w:lineRule="auto"/>
        <w:rPr>
          <w:rFonts w:ascii="Lucida Sans Unicode" w:hAnsi="Lucida Sans Unicode" w:cs="Lucida Sans Unicode"/>
        </w:rPr>
      </w:pPr>
    </w:p>
    <w:sectPr w:rsidR="00AA0627" w:rsidRPr="00BA27A2" w:rsidSect="00D37235">
      <w:type w:val="continuous"/>
      <w:pgSz w:w="11906" w:h="16838" w:code="9"/>
      <w:pgMar w:top="1418" w:right="1814" w:bottom="1134" w:left="2268" w:header="794" w:footer="7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27" w:rsidRDefault="00AA0627" w:rsidP="00700C76">
      <w:r>
        <w:separator/>
      </w:r>
    </w:p>
  </w:endnote>
  <w:endnote w:type="continuationSeparator" w:id="0">
    <w:p w:rsidR="00AA0627" w:rsidRDefault="00AA0627" w:rsidP="0070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27" w:rsidRDefault="00AA0627" w:rsidP="00700C76">
      <w:r>
        <w:separator/>
      </w:r>
    </w:p>
  </w:footnote>
  <w:footnote w:type="continuationSeparator" w:id="0">
    <w:p w:rsidR="00AA0627" w:rsidRDefault="00AA0627" w:rsidP="00700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27" w:rsidRPr="002827AA" w:rsidRDefault="00AA0627" w:rsidP="00D37235">
    <w:pPr>
      <w:pStyle w:val="Kopfzeile"/>
      <w:spacing w:after="80" w:line="200" w:lineRule="exact"/>
      <w:rPr>
        <w:rFonts w:ascii="Lucida Sans Unicode" w:hAnsi="Lucida Sans Unicode" w:cs="Lucida Sans Unicode"/>
        <w:b/>
        <w:bCs/>
        <w:sz w:val="14"/>
        <w:szCs w:val="14"/>
      </w:rPr>
    </w:pPr>
    <w:r w:rsidRPr="002827AA">
      <w:rPr>
        <w:rFonts w:ascii="Lucida Sans Unicode" w:hAnsi="Lucida Sans Unicode" w:cs="Lucida Sans Unicode"/>
        <w:b/>
        <w:bCs/>
        <w:sz w:val="14"/>
        <w:szCs w:val="14"/>
      </w:rPr>
      <w:t>PRESSEMITTEILUNG • Verband der Ersatzkassen e. V. • www.vdek.com</w:t>
    </w:r>
  </w:p>
  <w:p w:rsidR="00AA0627" w:rsidRDefault="00AA0627" w:rsidP="00D37235">
    <w:pPr>
      <w:jc w:val="right"/>
    </w:pPr>
  </w:p>
  <w:p w:rsidR="00AA0627" w:rsidRDefault="00AA0627" w:rsidP="00D37235">
    <w:pPr>
      <w:jc w:val="right"/>
    </w:pPr>
  </w:p>
  <w:p w:rsidR="00AA0627" w:rsidRDefault="00AA0627" w:rsidP="00D37235">
    <w:pPr>
      <w:spacing w:after="1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1930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5193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27" w:rsidRDefault="00AA062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897890</wp:posOffset>
          </wp:positionH>
          <wp:positionV relativeFrom="page">
            <wp:posOffset>1332230</wp:posOffset>
          </wp:positionV>
          <wp:extent cx="2552700" cy="736600"/>
          <wp:effectExtent l="0" t="0" r="0" b="6350"/>
          <wp:wrapNone/>
          <wp:docPr id="22" name="Bild 22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5004435</wp:posOffset>
          </wp:positionH>
          <wp:positionV relativeFrom="page">
            <wp:posOffset>521970</wp:posOffset>
          </wp:positionV>
          <wp:extent cx="2033905" cy="707390"/>
          <wp:effectExtent l="0" t="0" r="4445" b="0"/>
          <wp:wrapNone/>
          <wp:docPr id="12" name="Bild 12" descr="vde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dek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>
      <o:colormru v:ext="edit" colors="#375a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B2"/>
    <w:rsid w:val="000023E6"/>
    <w:rsid w:val="000236D8"/>
    <w:rsid w:val="00032839"/>
    <w:rsid w:val="00131626"/>
    <w:rsid w:val="0016723B"/>
    <w:rsid w:val="002169ED"/>
    <w:rsid w:val="002827AA"/>
    <w:rsid w:val="002E2DF9"/>
    <w:rsid w:val="00326D41"/>
    <w:rsid w:val="003D32EC"/>
    <w:rsid w:val="00465CED"/>
    <w:rsid w:val="00526840"/>
    <w:rsid w:val="0063477C"/>
    <w:rsid w:val="00700C76"/>
    <w:rsid w:val="0073193F"/>
    <w:rsid w:val="00735B9B"/>
    <w:rsid w:val="008610C6"/>
    <w:rsid w:val="00861F59"/>
    <w:rsid w:val="009775B6"/>
    <w:rsid w:val="00991B40"/>
    <w:rsid w:val="00A5575E"/>
    <w:rsid w:val="00A828DD"/>
    <w:rsid w:val="00AA0627"/>
    <w:rsid w:val="00AA7263"/>
    <w:rsid w:val="00AB0BC8"/>
    <w:rsid w:val="00AC0FCE"/>
    <w:rsid w:val="00B573B2"/>
    <w:rsid w:val="00BA27A2"/>
    <w:rsid w:val="00C51930"/>
    <w:rsid w:val="00C928B8"/>
    <w:rsid w:val="00D37235"/>
    <w:rsid w:val="00D66515"/>
    <w:rsid w:val="00DA30B1"/>
    <w:rsid w:val="00DD1567"/>
    <w:rsid w:val="00E04EB4"/>
    <w:rsid w:val="00E534BB"/>
    <w:rsid w:val="00E57437"/>
    <w:rsid w:val="00F63301"/>
    <w:rsid w:val="00FB02C6"/>
    <w:rsid w:val="00F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75a8c"/>
    </o:shapedefaults>
    <o:shapelayout v:ext="edit">
      <o:idmap v:ext="edit" data="1"/>
    </o:shapelayout>
  </w:shapeDefaults>
  <w:decimalSymbol w:val=","/>
  <w:listSeparator w:val=";"/>
  <w15:chartTrackingRefBased/>
  <w15:docId w15:val="{74AF067F-F717-40B7-B74D-F9035A3E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366B"/>
    <w:pPr>
      <w:spacing w:line="280" w:lineRule="exact"/>
    </w:pPr>
    <w:rPr>
      <w:rFonts w:ascii="Lucida Sans" w:hAnsi="Lucida Sans"/>
      <w:sz w:val="22"/>
      <w:szCs w:val="24"/>
    </w:rPr>
  </w:style>
  <w:style w:type="paragraph" w:styleId="berschrift1">
    <w:name w:val="heading 1"/>
    <w:basedOn w:val="Standard"/>
    <w:next w:val="Standard"/>
    <w:qFormat/>
    <w:rsid w:val="00FC366B"/>
    <w:pPr>
      <w:keepNext/>
      <w:spacing w:after="60"/>
      <w:outlineLvl w:val="0"/>
    </w:pPr>
    <w:rPr>
      <w:rFonts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C366B"/>
    <w:pPr>
      <w:tabs>
        <w:tab w:val="left" w:pos="340"/>
        <w:tab w:val="center" w:pos="4536"/>
        <w:tab w:val="right" w:pos="9072"/>
      </w:tabs>
      <w:spacing w:line="260" w:lineRule="exact"/>
    </w:pPr>
    <w:rPr>
      <w:sz w:val="18"/>
    </w:rPr>
  </w:style>
  <w:style w:type="paragraph" w:styleId="Fuzeile">
    <w:name w:val="footer"/>
    <w:basedOn w:val="Standard"/>
    <w:rsid w:val="00646623"/>
    <w:pPr>
      <w:tabs>
        <w:tab w:val="center" w:pos="4536"/>
        <w:tab w:val="right" w:pos="9072"/>
      </w:tabs>
      <w:spacing w:line="220" w:lineRule="exact"/>
    </w:pPr>
    <w:rPr>
      <w:sz w:val="14"/>
    </w:rPr>
  </w:style>
  <w:style w:type="paragraph" w:customStyle="1" w:styleId="FormatvorlageKopfzeileFett">
    <w:name w:val="Formatvorlage Kopfzeile + Fett"/>
    <w:basedOn w:val="Kopfzeile"/>
    <w:link w:val="FormatvorlageKopfzeileFettZchn"/>
    <w:rsid w:val="00CF03C6"/>
    <w:pPr>
      <w:spacing w:line="220" w:lineRule="exact"/>
    </w:pPr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FC366B"/>
    <w:rPr>
      <w:rFonts w:ascii="Lucida Sans" w:hAnsi="Lucida Sans"/>
      <w:sz w:val="18"/>
      <w:szCs w:val="24"/>
      <w:lang w:val="de-DE" w:eastAsia="de-DE" w:bidi="ar-SA"/>
    </w:rPr>
  </w:style>
  <w:style w:type="character" w:customStyle="1" w:styleId="FormatvorlageKopfzeileFettZchn">
    <w:name w:val="Formatvorlage Kopfzeile + Fett Zchn"/>
    <w:basedOn w:val="KopfzeileZchn"/>
    <w:link w:val="FormatvorlageKopfzeileFett"/>
    <w:rsid w:val="00CF03C6"/>
    <w:rPr>
      <w:rFonts w:ascii="Lucida Sans" w:hAnsi="Lucida Sans"/>
      <w:b/>
      <w:bCs/>
      <w:sz w:val="18"/>
      <w:szCs w:val="24"/>
      <w:lang w:val="de-DE" w:eastAsia="de-DE" w:bidi="ar-SA"/>
    </w:rPr>
  </w:style>
  <w:style w:type="paragraph" w:customStyle="1" w:styleId="FormatvorlageKopfzeileFett1">
    <w:name w:val="Formatvorlage Kopfzeile + Fett1"/>
    <w:basedOn w:val="Kopfzeile"/>
    <w:link w:val="FormatvorlageKopfzeileFett1Zchn"/>
    <w:rsid w:val="00FC366B"/>
    <w:rPr>
      <w:b/>
      <w:bCs/>
      <w:sz w:val="20"/>
    </w:rPr>
  </w:style>
  <w:style w:type="character" w:customStyle="1" w:styleId="FormatvorlageKopfzeileFett1Zchn">
    <w:name w:val="Formatvorlage Kopfzeile + Fett1 Zchn"/>
    <w:basedOn w:val="KopfzeileZchn"/>
    <w:link w:val="FormatvorlageKopfzeileFett1"/>
    <w:rsid w:val="00FC366B"/>
    <w:rPr>
      <w:rFonts w:ascii="Lucida Sans" w:hAnsi="Lucida Sans"/>
      <w:b/>
      <w:bCs/>
      <w:sz w:val="18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BA2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A27A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465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so.de/dso/presse/pressemitteilungen/Dramatischer%20Einbruch%20bei%20der%20Organspende%20im%201.%20Quartal%202022/84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tas00\groupdir.mvp\vorlagen_vdek\update-2\pres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presse.dotx</Template>
  <TotalTime>0</TotalTime>
  <Pages>2</Pages>
  <Words>198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der Ersatzkassen e</vt:lpstr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der Ersatzkassen e</dc:title>
  <dc:subject/>
  <dc:creator>Grübler, Dr. Bernd (MVP)</dc:creator>
  <cp:keywords/>
  <dc:description/>
  <cp:lastModifiedBy>Grübler, Dr. Bernd (MVP)</cp:lastModifiedBy>
  <cp:revision>2</cp:revision>
  <cp:lastPrinted>2022-04-12T15:32:00Z</cp:lastPrinted>
  <dcterms:created xsi:type="dcterms:W3CDTF">2022-04-12T15:10:00Z</dcterms:created>
  <dcterms:modified xsi:type="dcterms:W3CDTF">2022-04-12T15:34:00Z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-1134820570</vt:i4>
  </property>
</Properties>
</file>