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377" w14:textId="77777777" w:rsidR="004F3D38" w:rsidRDefault="004F3D38">
      <w:pPr>
        <w:pStyle w:val="Textkrper"/>
      </w:pPr>
    </w:p>
    <w:p w14:paraId="06A8D07E" w14:textId="77777777" w:rsidR="004F3D38" w:rsidRDefault="007471AD">
      <w:pPr>
        <w:pStyle w:val="Textkrper"/>
        <w:rPr>
          <w:sz w:val="24"/>
          <w:szCs w:val="24"/>
        </w:rPr>
      </w:pPr>
      <w:r>
        <w:t xml:space="preserve">(fiktive) Personalkosten </w:t>
      </w:r>
      <w:r>
        <w:rPr>
          <w:b/>
        </w:rPr>
        <w:t xml:space="preserve">nach § </w:t>
      </w:r>
      <w:r w:rsidR="00AB6639">
        <w:rPr>
          <w:b/>
        </w:rPr>
        <w:t xml:space="preserve">6 </w:t>
      </w:r>
      <w:r>
        <w:rPr>
          <w:b/>
        </w:rPr>
        <w:t xml:space="preserve">Abs. </w:t>
      </w:r>
      <w:r w:rsidR="00AB6639">
        <w:rPr>
          <w:b/>
        </w:rPr>
        <w:t>7</w:t>
      </w:r>
      <w:r>
        <w:rPr>
          <w:b/>
        </w:rPr>
        <w:t xml:space="preserve"> der Rahmenvereinbarung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(bitte für </w:t>
      </w:r>
      <w:r>
        <w:rPr>
          <w:sz w:val="24"/>
          <w:szCs w:val="24"/>
          <w:u w:val="single"/>
        </w:rPr>
        <w:t>jede</w:t>
      </w:r>
      <w:r>
        <w:rPr>
          <w:sz w:val="24"/>
          <w:szCs w:val="24"/>
        </w:rPr>
        <w:t xml:space="preserve"> Fachkraft ausfüllen) </w:t>
      </w:r>
    </w:p>
    <w:p w14:paraId="15533776" w14:textId="77777777" w:rsidR="004F3D38" w:rsidRDefault="004F3D38"/>
    <w:p w14:paraId="34835A7F" w14:textId="77777777" w:rsidR="004F3D38" w:rsidRDefault="004F3D38"/>
    <w:p w14:paraId="2E338F8E" w14:textId="77777777" w:rsidR="004F3D38" w:rsidRDefault="007471AD">
      <w:pPr>
        <w:tabs>
          <w:tab w:val="center" w:pos="4536"/>
          <w:tab w:val="left" w:pos="5245"/>
          <w:tab w:val="left" w:pos="8160"/>
        </w:tabs>
        <w:rPr>
          <w:b/>
          <w:sz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30590C" wp14:editId="46D509BC">
                <wp:simplePos x="0" y="0"/>
                <wp:positionH relativeFrom="column">
                  <wp:posOffset>4100195</wp:posOffset>
                </wp:positionH>
                <wp:positionV relativeFrom="paragraph">
                  <wp:posOffset>206375</wp:posOffset>
                </wp:positionV>
                <wp:extent cx="16859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BA9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16.25pt" to="45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+2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" o:allowincell="f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E34C1B" wp14:editId="2BEBADB5">
                <wp:simplePos x="0" y="0"/>
                <wp:positionH relativeFrom="column">
                  <wp:posOffset>523240</wp:posOffset>
                </wp:positionH>
                <wp:positionV relativeFrom="paragraph">
                  <wp:posOffset>206375</wp:posOffset>
                </wp:positionV>
                <wp:extent cx="26339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936F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6.25pt" to="248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x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+XS6XI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" o:allowincell="f"/>
            </w:pict>
          </mc:Fallback>
        </mc:AlternateContent>
      </w:r>
      <w:r>
        <w:rPr>
          <w:b/>
          <w:sz w:val="26"/>
        </w:rPr>
        <w:t>Name:</w:t>
      </w:r>
      <w:bookmarkStart w:id="0" w:name="Einzugsbereich"/>
      <w:r w:rsidR="00A470F7" w:rsidRPr="00A470F7">
        <w:rPr>
          <w:rFonts w:ascii="Lucida Sans Unicode" w:hAnsi="Lucida Sans Unicode" w:cs="Lucida Sans Unicode"/>
          <w:szCs w:val="22"/>
        </w:rPr>
        <w:t xml:space="preserve"> </w:t>
      </w:r>
      <w:r w:rsidR="00A470F7" w:rsidRPr="00A470F7">
        <w:rPr>
          <w:b/>
          <w:sz w:val="26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A470F7" w:rsidRPr="00A470F7">
        <w:rPr>
          <w:b/>
          <w:sz w:val="26"/>
        </w:rPr>
        <w:instrText xml:space="preserve"> FORMTEXT </w:instrText>
      </w:r>
      <w:r w:rsidR="00A470F7" w:rsidRPr="00A470F7">
        <w:rPr>
          <w:b/>
          <w:sz w:val="26"/>
        </w:rPr>
      </w:r>
      <w:r w:rsidR="00A470F7" w:rsidRPr="00A470F7">
        <w:rPr>
          <w:b/>
          <w:sz w:val="26"/>
        </w:rPr>
        <w:fldChar w:fldCharType="separate"/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fldChar w:fldCharType="end"/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6"/>
        </w:rPr>
        <w:t>Vorname:</w:t>
      </w:r>
      <w:r w:rsidR="00A470F7" w:rsidRPr="00A470F7">
        <w:rPr>
          <w:rFonts w:ascii="Lucida Sans Unicode" w:hAnsi="Lucida Sans Unicode" w:cs="Lucida Sans Unicode"/>
          <w:szCs w:val="22"/>
        </w:rPr>
        <w:t xml:space="preserve"> </w:t>
      </w:r>
      <w:r w:rsidR="00A470F7" w:rsidRPr="00A470F7">
        <w:rPr>
          <w:b/>
          <w:sz w:val="26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A470F7" w:rsidRPr="00A470F7">
        <w:rPr>
          <w:b/>
          <w:sz w:val="26"/>
        </w:rPr>
        <w:instrText xml:space="preserve"> FORMTEXT </w:instrText>
      </w:r>
      <w:r w:rsidR="00A470F7" w:rsidRPr="00A470F7">
        <w:rPr>
          <w:b/>
          <w:sz w:val="26"/>
        </w:rPr>
      </w:r>
      <w:r w:rsidR="00A470F7" w:rsidRPr="00A470F7">
        <w:rPr>
          <w:b/>
          <w:sz w:val="26"/>
        </w:rPr>
        <w:fldChar w:fldCharType="separate"/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t> </w:t>
      </w:r>
      <w:r w:rsidR="00A470F7" w:rsidRPr="00A470F7">
        <w:rPr>
          <w:b/>
          <w:sz w:val="26"/>
        </w:rPr>
        <w:fldChar w:fldCharType="end"/>
      </w:r>
      <w:r>
        <w:rPr>
          <w:b/>
          <w:sz w:val="24"/>
        </w:rPr>
        <w:tab/>
      </w:r>
    </w:p>
    <w:p w14:paraId="0B171720" w14:textId="77777777" w:rsidR="004F3D38" w:rsidRDefault="004F3D38">
      <w:pPr>
        <w:tabs>
          <w:tab w:val="center" w:pos="4536"/>
          <w:tab w:val="left" w:pos="4956"/>
          <w:tab w:val="left" w:pos="8160"/>
        </w:tabs>
      </w:pPr>
    </w:p>
    <w:p w14:paraId="0FDEE69E" w14:textId="77777777" w:rsidR="004F3D38" w:rsidRDefault="007471AD">
      <w:pPr>
        <w:tabs>
          <w:tab w:val="left" w:pos="426"/>
          <w:tab w:val="center" w:pos="1276"/>
          <w:tab w:val="left" w:pos="4956"/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4"/>
          <w:szCs w:val="24"/>
        </w:rPr>
        <w:instrText xml:space="preserve"> FORMCHECKBOX </w:instrText>
      </w:r>
      <w:r w:rsidR="000043D3">
        <w:rPr>
          <w:sz w:val="24"/>
          <w:szCs w:val="24"/>
        </w:rPr>
      </w:r>
      <w:r w:rsidR="000043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Neueinstellung </w:t>
      </w:r>
    </w:p>
    <w:p w14:paraId="7541F384" w14:textId="77777777" w:rsidR="004F3D38" w:rsidRDefault="007471AD">
      <w:pPr>
        <w:tabs>
          <w:tab w:val="left" w:pos="426"/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4"/>
          <w:szCs w:val="24"/>
        </w:rPr>
        <w:instrText xml:space="preserve"> FORMCHECKBOX </w:instrText>
      </w:r>
      <w:r w:rsidR="000043D3">
        <w:rPr>
          <w:sz w:val="24"/>
          <w:szCs w:val="24"/>
        </w:rPr>
      </w:r>
      <w:r w:rsidR="000043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Aufstockung der Arbeitszeit der bisher angestellten Fachkraft</w:t>
      </w:r>
    </w:p>
    <w:p w14:paraId="7E281106" w14:textId="77777777" w:rsidR="004F3D38" w:rsidRDefault="004F3D38">
      <w:pPr>
        <w:tabs>
          <w:tab w:val="center" w:pos="4536"/>
          <w:tab w:val="left" w:pos="4956"/>
          <w:tab w:val="left" w:pos="8160"/>
        </w:tabs>
      </w:pPr>
    </w:p>
    <w:p w14:paraId="62221FF8" w14:textId="77777777" w:rsidR="004F3D38" w:rsidRDefault="007471AD">
      <w:pPr>
        <w:tabs>
          <w:tab w:val="center" w:pos="4536"/>
          <w:tab w:val="left" w:pos="4956"/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Der abgeschlossene Arbeitsvertrag bzw. Änderungsvertrag zum Arbeitsvertrag ist beigefügt.</w:t>
      </w:r>
    </w:p>
    <w:p w14:paraId="5231529F" w14:textId="77777777" w:rsidR="004F3D38" w:rsidRDefault="004F3D38">
      <w:pPr>
        <w:tabs>
          <w:tab w:val="center" w:pos="4536"/>
          <w:tab w:val="left" w:pos="4956"/>
          <w:tab w:val="left" w:pos="8160"/>
        </w:tabs>
      </w:pPr>
    </w:p>
    <w:p w14:paraId="493B7C52" w14:textId="77777777" w:rsidR="004F3D38" w:rsidRDefault="007471AD">
      <w:pPr>
        <w:pStyle w:val="Listenabsatz"/>
        <w:numPr>
          <w:ilvl w:val="0"/>
          <w:numId w:val="5"/>
        </w:numPr>
        <w:tabs>
          <w:tab w:val="center" w:pos="4536"/>
          <w:tab w:val="left" w:pos="4956"/>
          <w:tab w:val="left" w:pos="8160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Es werden </w:t>
      </w:r>
      <w:r>
        <w:rPr>
          <w:b/>
          <w:sz w:val="24"/>
          <w:szCs w:val="24"/>
        </w:rPr>
        <w:t>fiktive Personalkosten</w:t>
      </w:r>
      <w:r>
        <w:rPr>
          <w:sz w:val="24"/>
          <w:szCs w:val="24"/>
        </w:rPr>
        <w:t xml:space="preserve"> </w:t>
      </w:r>
      <w:r w:rsidRPr="007471AD">
        <w:rPr>
          <w:sz w:val="24"/>
          <w:szCs w:val="24"/>
        </w:rPr>
        <w:t>geltend gemacht. Es</w:t>
      </w:r>
      <w:r>
        <w:rPr>
          <w:sz w:val="24"/>
          <w:szCs w:val="24"/>
        </w:rPr>
        <w:t xml:space="preserve"> sind die Personalkosten </w:t>
      </w:r>
      <w:r>
        <w:rPr>
          <w:b/>
          <w:sz w:val="24"/>
          <w:szCs w:val="24"/>
        </w:rPr>
        <w:t>aller</w:t>
      </w:r>
      <w:r>
        <w:rPr>
          <w:sz w:val="24"/>
          <w:szCs w:val="24"/>
        </w:rPr>
        <w:t xml:space="preserve"> Fachkräfte zu berücksichtigen. Bitte weisen Sie die Kosten durch eine gewissenhafte und nachvollziehbare Berechnung nach. Unterstützend finden Sie in Anlage 2 die Definition der „Bruttopersonalkosten“.</w:t>
      </w:r>
    </w:p>
    <w:p w14:paraId="0A1D3879" w14:textId="77777777" w:rsidR="004F3D38" w:rsidRDefault="004F3D38">
      <w:pPr>
        <w:tabs>
          <w:tab w:val="center" w:pos="4536"/>
          <w:tab w:val="left" w:pos="4956"/>
          <w:tab w:val="left" w:pos="8160"/>
        </w:tabs>
        <w:ind w:left="284" w:hanging="284"/>
        <w:rPr>
          <w:sz w:val="24"/>
          <w:szCs w:val="24"/>
        </w:rPr>
      </w:pPr>
    </w:p>
    <w:p w14:paraId="1E0C35E7" w14:textId="77777777" w:rsidR="004F3D38" w:rsidRPr="00A470F7" w:rsidRDefault="007471AD">
      <w:pPr>
        <w:tabs>
          <w:tab w:val="center" w:pos="4536"/>
          <w:tab w:val="left" w:pos="5812"/>
          <w:tab w:val="left" w:pos="8160"/>
        </w:tabs>
        <w:rPr>
          <w:b/>
          <w:sz w:val="24"/>
          <w:u w:val="single"/>
        </w:rPr>
      </w:pPr>
      <w:r>
        <w:rPr>
          <w:b/>
          <w:sz w:val="24"/>
        </w:rPr>
        <w:tab/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instrText xml:space="preserve"> FORMTEXT </w:instrText>
      </w:r>
      <w:r w:rsidR="00A470F7" w:rsidRPr="00A470F7">
        <w:rPr>
          <w:rFonts w:ascii="Lucida Sans Unicode" w:hAnsi="Lucida Sans Unicode" w:cs="Lucida Sans Unicode"/>
          <w:szCs w:val="22"/>
          <w:u w:val="single"/>
        </w:rPr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fldChar w:fldCharType="separate"/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fldChar w:fldCharType="end"/>
      </w:r>
      <w:r w:rsidRPr="00A470F7">
        <w:rPr>
          <w:b/>
          <w:sz w:val="24"/>
          <w:u w:val="single"/>
        </w:rPr>
        <w:t xml:space="preserve"> EUR</w:t>
      </w:r>
    </w:p>
    <w:p w14:paraId="557C9E62" w14:textId="77777777" w:rsidR="004F3D38" w:rsidRDefault="004F3D38">
      <w:pPr>
        <w:tabs>
          <w:tab w:val="center" w:pos="4536"/>
          <w:tab w:val="left" w:pos="4956"/>
          <w:tab w:val="left" w:pos="8160"/>
        </w:tabs>
      </w:pPr>
    </w:p>
    <w:p w14:paraId="28D4E9AC" w14:textId="77777777" w:rsidR="004F3D38" w:rsidRDefault="007471AD">
      <w:pPr>
        <w:tabs>
          <w:tab w:val="center" w:pos="4536"/>
          <w:tab w:val="left" w:pos="4956"/>
          <w:tab w:val="left" w:pos="8160"/>
        </w:tabs>
        <w:ind w:left="284"/>
        <w:rPr>
          <w:b/>
          <w:sz w:val="24"/>
          <w:szCs w:val="24"/>
        </w:rPr>
      </w:pPr>
      <w:r>
        <w:rPr>
          <w:sz w:val="24"/>
          <w:szCs w:val="24"/>
        </w:rPr>
        <w:t>Sofern insoweit geltend gemachte erhöhte Personalkosten im laufenden Förderjahr tatsächlich nicht entstehen, sind die geförderten aber nicht entstandenen Personal-kosten im Förderverfahren des Folgejahres in Abzug zu bringen.</w:t>
      </w:r>
      <w:r>
        <w:rPr>
          <w:b/>
          <w:sz w:val="24"/>
          <w:szCs w:val="24"/>
        </w:rPr>
        <w:t xml:space="preserve"> Es sind die Personalkosten aller Fachkräfte zu berücksichtigen!</w:t>
      </w:r>
    </w:p>
    <w:p w14:paraId="0B153DAF" w14:textId="77777777" w:rsidR="004F3D38" w:rsidRDefault="004F3D38">
      <w:pPr>
        <w:tabs>
          <w:tab w:val="center" w:pos="4536"/>
          <w:tab w:val="left" w:pos="4956"/>
          <w:tab w:val="left" w:pos="8160"/>
        </w:tabs>
        <w:rPr>
          <w:b/>
          <w:sz w:val="24"/>
        </w:rPr>
      </w:pPr>
    </w:p>
    <w:p w14:paraId="48EC2004" w14:textId="2379C383" w:rsidR="004F3D38" w:rsidRDefault="007471AD">
      <w:pPr>
        <w:pStyle w:val="Listenabsatz"/>
        <w:numPr>
          <w:ilvl w:val="0"/>
          <w:numId w:val="5"/>
        </w:numPr>
        <w:tabs>
          <w:tab w:val="center" w:pos="4536"/>
          <w:tab w:val="left" w:pos="4956"/>
          <w:tab w:val="left" w:pos="8160"/>
        </w:tabs>
        <w:ind w:left="284" w:hanging="284"/>
        <w:rPr>
          <w:sz w:val="24"/>
        </w:rPr>
      </w:pPr>
      <w:r>
        <w:rPr>
          <w:sz w:val="24"/>
        </w:rPr>
        <w:t>Vergleich fiktive Personalkosten mit den tatsächlich entstandenen Personalkosten des Jahres 202</w:t>
      </w:r>
      <w:r w:rsidR="000043D3">
        <w:rPr>
          <w:sz w:val="24"/>
        </w:rPr>
        <w:t>3</w:t>
      </w:r>
      <w:r>
        <w:rPr>
          <w:sz w:val="24"/>
        </w:rPr>
        <w:t>:</w:t>
      </w:r>
    </w:p>
    <w:p w14:paraId="25951132" w14:textId="77777777" w:rsidR="004F3D38" w:rsidRDefault="004F3D38">
      <w:pPr>
        <w:tabs>
          <w:tab w:val="center" w:pos="4536"/>
          <w:tab w:val="left" w:pos="4956"/>
          <w:tab w:val="left" w:pos="8160"/>
        </w:tabs>
        <w:ind w:left="284" w:hanging="284"/>
        <w:rPr>
          <w:sz w:val="24"/>
        </w:rPr>
      </w:pPr>
    </w:p>
    <w:p w14:paraId="62C1798A" w14:textId="77777777" w:rsidR="004F3D38" w:rsidRDefault="007471AD">
      <w:pPr>
        <w:tabs>
          <w:tab w:val="center" w:pos="4536"/>
          <w:tab w:val="left" w:pos="4956"/>
          <w:tab w:val="left" w:pos="8160"/>
        </w:tabs>
        <w:ind w:left="284"/>
        <w:rPr>
          <w:b/>
          <w:sz w:val="24"/>
        </w:rPr>
      </w:pPr>
      <w:r>
        <w:rPr>
          <w:b/>
          <w:sz w:val="24"/>
        </w:rPr>
        <w:t>Aufstockung der Arbeitszeit der bisher angestellten Fachkraft:</w:t>
      </w:r>
    </w:p>
    <w:p w14:paraId="33607CD3" w14:textId="0316A1A7" w:rsidR="004F3D38" w:rsidRDefault="007471AD">
      <w:pPr>
        <w:tabs>
          <w:tab w:val="center" w:pos="4536"/>
          <w:tab w:val="left" w:pos="4956"/>
          <w:tab w:val="left" w:pos="8160"/>
        </w:tabs>
        <w:ind w:left="284"/>
        <w:rPr>
          <w:sz w:val="24"/>
        </w:rPr>
      </w:pPr>
      <w:r>
        <w:rPr>
          <w:sz w:val="24"/>
        </w:rPr>
        <w:t>Im Zusammenhang mit dem Förderantrag 202</w:t>
      </w:r>
      <w:r w:rsidR="000043D3">
        <w:rPr>
          <w:sz w:val="24"/>
        </w:rPr>
        <w:t>3</w:t>
      </w:r>
      <w:r>
        <w:rPr>
          <w:sz w:val="24"/>
        </w:rPr>
        <w:t xml:space="preserve"> wurden Personalkosten in Höhe von</w:t>
      </w:r>
    </w:p>
    <w:p w14:paraId="17A16E64" w14:textId="3FC7602C" w:rsidR="004F3D38" w:rsidRDefault="00A470F7">
      <w:pPr>
        <w:tabs>
          <w:tab w:val="center" w:pos="4536"/>
          <w:tab w:val="left" w:pos="4956"/>
          <w:tab w:val="left" w:pos="8160"/>
        </w:tabs>
        <w:ind w:left="284"/>
        <w:rPr>
          <w:sz w:val="24"/>
          <w:szCs w:val="24"/>
        </w:rPr>
      </w:pPr>
      <w:r w:rsidRPr="00A470F7">
        <w:rPr>
          <w:sz w:val="24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Pr="00A470F7">
        <w:rPr>
          <w:sz w:val="24"/>
          <w:u w:val="single"/>
        </w:rPr>
        <w:instrText xml:space="preserve"> FORMTEXT </w:instrText>
      </w:r>
      <w:r w:rsidRPr="00A470F7">
        <w:rPr>
          <w:sz w:val="24"/>
          <w:u w:val="single"/>
        </w:rPr>
      </w:r>
      <w:r w:rsidRPr="00A470F7">
        <w:rPr>
          <w:sz w:val="24"/>
          <w:u w:val="single"/>
        </w:rPr>
        <w:fldChar w:fldCharType="separate"/>
      </w:r>
      <w:r w:rsidRPr="00A470F7">
        <w:rPr>
          <w:sz w:val="24"/>
          <w:u w:val="single"/>
        </w:rPr>
        <w:t> </w:t>
      </w:r>
      <w:r w:rsidRPr="00A470F7">
        <w:rPr>
          <w:sz w:val="24"/>
          <w:u w:val="single"/>
        </w:rPr>
        <w:t> </w:t>
      </w:r>
      <w:r w:rsidRPr="00A470F7">
        <w:rPr>
          <w:sz w:val="24"/>
          <w:u w:val="single"/>
        </w:rPr>
        <w:t> </w:t>
      </w:r>
      <w:r w:rsidRPr="00A470F7">
        <w:rPr>
          <w:sz w:val="24"/>
          <w:u w:val="single"/>
        </w:rPr>
        <w:t> </w:t>
      </w:r>
      <w:r w:rsidRPr="00A470F7">
        <w:rPr>
          <w:sz w:val="24"/>
          <w:u w:val="single"/>
        </w:rPr>
        <w:t> </w:t>
      </w:r>
      <w:r w:rsidRPr="00A470F7">
        <w:rPr>
          <w:sz w:val="24"/>
          <w:u w:val="single"/>
        </w:rPr>
        <w:fldChar w:fldCharType="end"/>
      </w:r>
      <w:r w:rsidRPr="00A470F7">
        <w:rPr>
          <w:sz w:val="24"/>
          <w:u w:val="single"/>
        </w:rPr>
        <w:t xml:space="preserve"> </w:t>
      </w:r>
      <w:r w:rsidR="007471AD" w:rsidRPr="00A470F7">
        <w:rPr>
          <w:sz w:val="24"/>
          <w:u w:val="single"/>
        </w:rPr>
        <w:t>EUR</w:t>
      </w:r>
      <w:r w:rsidR="007471AD">
        <w:rPr>
          <w:sz w:val="24"/>
        </w:rPr>
        <w:t xml:space="preserve"> angegeben. </w:t>
      </w:r>
      <w:r w:rsidR="007471AD">
        <w:rPr>
          <w:sz w:val="24"/>
          <w:szCs w:val="24"/>
        </w:rPr>
        <w:t>Summe der in der Anlage 2 Nr. 1 angegebenen Bruttopersonalkosten aller Fachkräfte (aus Antrag 202</w:t>
      </w:r>
      <w:r w:rsidR="000043D3">
        <w:rPr>
          <w:sz w:val="24"/>
          <w:szCs w:val="24"/>
        </w:rPr>
        <w:t>3</w:t>
      </w:r>
      <w:r w:rsidR="007471AD">
        <w:rPr>
          <w:sz w:val="24"/>
          <w:szCs w:val="24"/>
        </w:rPr>
        <w:t>), zusätzlich die fiktiven Kosten, die mit dem Antrag 202</w:t>
      </w:r>
      <w:r w:rsidR="000043D3">
        <w:rPr>
          <w:sz w:val="24"/>
          <w:szCs w:val="24"/>
        </w:rPr>
        <w:t>3</w:t>
      </w:r>
      <w:r w:rsidR="007471AD">
        <w:rPr>
          <w:sz w:val="24"/>
          <w:szCs w:val="24"/>
        </w:rPr>
        <w:t xml:space="preserve"> (Anlage 2a) bezuschusst wurden.</w:t>
      </w:r>
    </w:p>
    <w:p w14:paraId="2714AD99" w14:textId="77777777" w:rsidR="004F3D38" w:rsidRDefault="004F3D38">
      <w:pPr>
        <w:tabs>
          <w:tab w:val="center" w:pos="4536"/>
          <w:tab w:val="left" w:pos="4956"/>
          <w:tab w:val="left" w:pos="8160"/>
        </w:tabs>
        <w:ind w:left="284"/>
        <w:rPr>
          <w:sz w:val="24"/>
        </w:rPr>
      </w:pPr>
    </w:p>
    <w:p w14:paraId="5F54940E" w14:textId="7C02BF0F" w:rsidR="004F3D38" w:rsidRDefault="007471AD">
      <w:pPr>
        <w:tabs>
          <w:tab w:val="center" w:pos="4536"/>
          <w:tab w:val="left" w:pos="4956"/>
          <w:tab w:val="left" w:pos="8160"/>
        </w:tabs>
        <w:ind w:left="284"/>
        <w:rPr>
          <w:sz w:val="24"/>
          <w:szCs w:val="24"/>
        </w:rPr>
      </w:pPr>
      <w:r>
        <w:rPr>
          <w:sz w:val="24"/>
        </w:rPr>
        <w:t xml:space="preserve">Tatsächlich entstanden sind im Jahr </w:t>
      </w:r>
      <w:r w:rsidR="000043D3">
        <w:rPr>
          <w:sz w:val="24"/>
        </w:rPr>
        <w:t>2023</w:t>
      </w:r>
      <w:r>
        <w:rPr>
          <w:sz w:val="24"/>
        </w:rPr>
        <w:t xml:space="preserve"> Personalkosten </w:t>
      </w:r>
      <w:r>
        <w:rPr>
          <w:b/>
          <w:sz w:val="24"/>
        </w:rPr>
        <w:t>aller Fachkräfte</w:t>
      </w:r>
      <w:r>
        <w:rPr>
          <w:sz w:val="24"/>
        </w:rPr>
        <w:t xml:space="preserve"> in Höhe</w:t>
      </w:r>
      <w:r>
        <w:rPr>
          <w:sz w:val="24"/>
        </w:rPr>
        <w:br/>
        <w:t xml:space="preserve">von </w:t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instrText xml:space="preserve"> FORMTEXT </w:instrText>
      </w:r>
      <w:r w:rsidR="00A470F7" w:rsidRPr="00A470F7">
        <w:rPr>
          <w:rFonts w:ascii="Lucida Sans Unicode" w:hAnsi="Lucida Sans Unicode" w:cs="Lucida Sans Unicode"/>
          <w:szCs w:val="22"/>
          <w:u w:val="single"/>
        </w:rPr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fldChar w:fldCharType="separate"/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noProof/>
          <w:szCs w:val="22"/>
          <w:u w:val="single"/>
        </w:rPr>
        <w:t> </w:t>
      </w:r>
      <w:r w:rsidR="00A470F7" w:rsidRPr="00A470F7">
        <w:rPr>
          <w:rFonts w:ascii="Lucida Sans Unicode" w:hAnsi="Lucida Sans Unicode" w:cs="Lucida Sans Unicode"/>
          <w:szCs w:val="22"/>
          <w:u w:val="single"/>
        </w:rPr>
        <w:fldChar w:fldCharType="end"/>
      </w:r>
      <w:r w:rsidRPr="00A470F7">
        <w:rPr>
          <w:sz w:val="24"/>
          <w:u w:val="single"/>
        </w:rPr>
        <w:t xml:space="preserve"> EUR</w:t>
      </w:r>
      <w:r w:rsidRPr="00A470F7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Summe der unter</w:t>
      </w:r>
      <w:r w:rsidR="00EE5613">
        <w:rPr>
          <w:sz w:val="24"/>
          <w:szCs w:val="24"/>
        </w:rPr>
        <w:t xml:space="preserve"> Anlage 2 Nr. 1 (aus Antrag 202</w:t>
      </w:r>
      <w:r w:rsidR="000043D3">
        <w:rPr>
          <w:sz w:val="24"/>
          <w:szCs w:val="24"/>
        </w:rPr>
        <w:t>4</w:t>
      </w:r>
      <w:r>
        <w:rPr>
          <w:sz w:val="24"/>
          <w:szCs w:val="24"/>
        </w:rPr>
        <w:t xml:space="preserve">) aufgeführten Bruttopersonalkosten aller Fachkräfte inkl. der Fachkraft, für die </w:t>
      </w:r>
      <w:r w:rsidR="000043D3">
        <w:rPr>
          <w:sz w:val="24"/>
          <w:szCs w:val="24"/>
        </w:rPr>
        <w:t>2023</w:t>
      </w:r>
      <w:r>
        <w:rPr>
          <w:sz w:val="24"/>
          <w:szCs w:val="24"/>
        </w:rPr>
        <w:t xml:space="preserve"> fiktive Kosten beantragt wurden. </w:t>
      </w:r>
    </w:p>
    <w:p w14:paraId="4AC0D63F" w14:textId="77777777" w:rsidR="004F3D38" w:rsidRDefault="004F3D38">
      <w:pPr>
        <w:tabs>
          <w:tab w:val="left" w:pos="1395"/>
        </w:tabs>
      </w:pPr>
    </w:p>
    <w:p w14:paraId="62E7FDB6" w14:textId="77777777" w:rsidR="004F3D38" w:rsidRDefault="004F3D38">
      <w:pPr>
        <w:tabs>
          <w:tab w:val="left" w:pos="1395"/>
        </w:tabs>
      </w:pPr>
    </w:p>
    <w:p w14:paraId="78FD0C40" w14:textId="77777777" w:rsidR="004F3D38" w:rsidRDefault="004F3D38">
      <w:pPr>
        <w:tabs>
          <w:tab w:val="left" w:pos="1395"/>
        </w:tabs>
      </w:pPr>
    </w:p>
    <w:p w14:paraId="1ECBEAFD" w14:textId="77777777" w:rsidR="004F3D38" w:rsidRDefault="00A470F7">
      <w:pPr>
        <w:tabs>
          <w:tab w:val="left" w:pos="1395"/>
        </w:tabs>
      </w:pPr>
      <w:r w:rsidRPr="00A470F7">
        <w:fldChar w:fldCharType="begin">
          <w:ffData>
            <w:name w:val="Einzugsbereich"/>
            <w:enabled/>
            <w:calcOnExit w:val="0"/>
            <w:textInput/>
          </w:ffData>
        </w:fldChar>
      </w:r>
      <w:r w:rsidRPr="00A470F7">
        <w:instrText xml:space="preserve"> FORMTEXT </w:instrText>
      </w:r>
      <w:r w:rsidRPr="00A470F7">
        <w:fldChar w:fldCharType="separate"/>
      </w:r>
      <w:r w:rsidRPr="00A470F7">
        <w:t> </w:t>
      </w:r>
      <w:r w:rsidRPr="00A470F7">
        <w:t> </w:t>
      </w:r>
      <w:r w:rsidRPr="00A470F7">
        <w:t> </w:t>
      </w:r>
      <w:r w:rsidRPr="00A470F7">
        <w:t> </w:t>
      </w:r>
      <w:r w:rsidRPr="00A470F7">
        <w:t> </w:t>
      </w:r>
      <w:r w:rsidRPr="00A470F7">
        <w:fldChar w:fldCharType="end"/>
      </w:r>
      <w:r w:rsidR="007471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B73C303" wp14:editId="730CFDCA">
                <wp:simplePos x="0" y="0"/>
                <wp:positionH relativeFrom="column">
                  <wp:posOffset>3037840</wp:posOffset>
                </wp:positionH>
                <wp:positionV relativeFrom="paragraph">
                  <wp:posOffset>169545</wp:posOffset>
                </wp:positionV>
                <wp:extent cx="2514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B72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13.35pt" to="43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MR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" o:allowincell="f"/>
            </w:pict>
          </mc:Fallback>
        </mc:AlternateContent>
      </w:r>
      <w:r w:rsidR="007471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114F5" wp14:editId="113DEE79">
                <wp:simplePos x="0" y="0"/>
                <wp:positionH relativeFrom="column">
                  <wp:posOffset>-48260</wp:posOffset>
                </wp:positionH>
                <wp:positionV relativeFrom="paragraph">
                  <wp:posOffset>169545</wp:posOffset>
                </wp:positionV>
                <wp:extent cx="1714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C307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3.35pt" to="13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" o:allowincell="f"/>
            </w:pict>
          </mc:Fallback>
        </mc:AlternateContent>
      </w:r>
    </w:p>
    <w:p w14:paraId="1002A994" w14:textId="77777777" w:rsidR="004F3D38" w:rsidRDefault="007471AD">
      <w:pPr>
        <w:tabs>
          <w:tab w:val="center" w:pos="4536"/>
          <w:tab w:val="left" w:pos="4956"/>
          <w:tab w:val="left" w:pos="8160"/>
        </w:tabs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  <w:t>Unterschrift</w:t>
      </w:r>
    </w:p>
    <w:sectPr w:rsidR="004F3D38">
      <w:headerReference w:type="default" r:id="rId7"/>
      <w:pgSz w:w="11906" w:h="16838"/>
      <w:pgMar w:top="1134" w:right="1133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030C" w14:textId="77777777" w:rsidR="004F3D38" w:rsidRDefault="007471AD">
      <w:pPr>
        <w:spacing w:line="240" w:lineRule="auto"/>
      </w:pPr>
      <w:r>
        <w:separator/>
      </w:r>
    </w:p>
  </w:endnote>
  <w:endnote w:type="continuationSeparator" w:id="0">
    <w:p w14:paraId="11E8B8B8" w14:textId="77777777" w:rsidR="004F3D38" w:rsidRDefault="0074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47EA" w14:textId="77777777" w:rsidR="004F3D38" w:rsidRDefault="007471AD">
      <w:pPr>
        <w:spacing w:line="240" w:lineRule="auto"/>
      </w:pPr>
      <w:r>
        <w:separator/>
      </w:r>
    </w:p>
  </w:footnote>
  <w:footnote w:type="continuationSeparator" w:id="0">
    <w:p w14:paraId="70A6492A" w14:textId="77777777" w:rsidR="004F3D38" w:rsidRDefault="00747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841B" w14:textId="77777777" w:rsidR="004F3D38" w:rsidRDefault="007471AD">
    <w:pPr>
      <w:pStyle w:val="Kopfzeile"/>
      <w:jc w:val="right"/>
      <w:rPr>
        <w:sz w:val="10"/>
        <w:szCs w:val="10"/>
        <w:u w:val="single"/>
      </w:rPr>
    </w:pPr>
    <w:r>
      <w:rPr>
        <w:u w:val="single"/>
      </w:rPr>
      <w:t>Anlage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DB5"/>
    <w:multiLevelType w:val="hybridMultilevel"/>
    <w:tmpl w:val="126E5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EF5"/>
    <w:multiLevelType w:val="hybridMultilevel"/>
    <w:tmpl w:val="0A328A2E"/>
    <w:lvl w:ilvl="0" w:tplc="AECC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626"/>
    <w:multiLevelType w:val="hybridMultilevel"/>
    <w:tmpl w:val="B96E57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187DFB"/>
    <w:multiLevelType w:val="hybridMultilevel"/>
    <w:tmpl w:val="D95C39B2"/>
    <w:lvl w:ilvl="0" w:tplc="4C82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29F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25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63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B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E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C1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9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83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3437C"/>
    <w:multiLevelType w:val="hybridMultilevel"/>
    <w:tmpl w:val="8348C700"/>
    <w:lvl w:ilvl="0" w:tplc="AECC4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38"/>
    <w:rsid w:val="000043D3"/>
    <w:rsid w:val="004F3D38"/>
    <w:rsid w:val="007471AD"/>
    <w:rsid w:val="00A470F7"/>
    <w:rsid w:val="00AB6639"/>
    <w:rsid w:val="00DC22D0"/>
    <w:rsid w:val="00E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EC92AE"/>
  <w15:docId w15:val="{70637BCA-3A1D-4089-A4AD-C79574A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margin" w:xAlign="right" w:y="27"/>
      <w:tabs>
        <w:tab w:val="center" w:pos="4536"/>
        <w:tab w:val="left" w:pos="4956"/>
        <w:tab w:val="left" w:pos="8160"/>
      </w:tabs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x="5599" w:y="31"/>
      <w:tabs>
        <w:tab w:val="left" w:pos="1395"/>
      </w:tabs>
      <w:jc w:val="right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center" w:pos="4536"/>
        <w:tab w:val="left" w:pos="4956"/>
        <w:tab w:val="left" w:pos="8160"/>
      </w:tabs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AOKWORD</vt:lpstr>
    </vt:vector>
  </TitlesOfParts>
  <Company>AOK Rheinland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AOKWORD</dc:title>
  <dc:creator>uferkampc</dc:creator>
  <cp:lastModifiedBy>Mruck, Daniela (vdek - WFL)</cp:lastModifiedBy>
  <cp:revision>2</cp:revision>
  <cp:lastPrinted>2018-01-30T09:35:00Z</cp:lastPrinted>
  <dcterms:created xsi:type="dcterms:W3CDTF">2023-11-20T13:05:00Z</dcterms:created>
  <dcterms:modified xsi:type="dcterms:W3CDTF">2023-11-20T13:05:00Z</dcterms:modified>
</cp:coreProperties>
</file>